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Остеопатия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04:13 МСК · База обновлена: 29.08.2026, 04:01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Остеопатия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 к врачу-остеопату в санаторно-курортное учреждение обратилась пациентка 24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периодические тянущие боли в нижних отделах живота с преимущественной локализацией над лоном, без иррадиации, усиливающиеся при переполнении мочевого пузыря.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Появление болей в нижних отделах живота женщина связывает с проведенным обследованием – диагностической цистоскопией 3 месяца тому назад по поводу подозрения на наличие полипа стенки мочевого пузыря на фоне хронического цистита.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Перенесенные заболевания: ОРЗ (редко), ангина.</w:t>
      </w:r>
    </w:p>
    <w:p>
      <w:pPr>
        <w:spacing w:after="58"/>
      </w:pPr>
      <w:r>
        <w:rPr>
          <w:b w:val="0"/>
          <w:i w:val="0"/>
        </w:rPr>
        <w:t>Хронические заболевания: хронический тонзиллит с редкими рецидивами (1-2 раза в год), хронический цистит с частыми рецидивами (1 раз в 3-4 месяца).</w:t>
      </w:r>
    </w:p>
    <w:p>
      <w:pPr>
        <w:spacing w:after="58"/>
      </w:pPr>
      <w:r>
        <w:rPr>
          <w:b w:val="0"/>
          <w:i w:val="0"/>
        </w:rPr>
        <w:t>На диспансерном учете состоит у уролога.</w:t>
      </w:r>
    </w:p>
    <w:p>
      <w:pPr>
        <w:spacing w:after="58"/>
      </w:pPr>
      <w:r>
        <w:rPr>
          <w:b w:val="0"/>
          <w:i w:val="0"/>
        </w:rPr>
        <w:t>Травмы: отрицает.</w:t>
      </w:r>
    </w:p>
    <w:p>
      <w:pPr>
        <w:spacing w:after="58"/>
      </w:pPr>
      <w:r>
        <w:rPr>
          <w:b w:val="0"/>
          <w:i w:val="0"/>
        </w:rPr>
        <w:t>Оперативные вмешательства: кесарево сечение.</w:t>
      </w:r>
    </w:p>
    <w:p>
      <w:pPr>
        <w:spacing w:after="58"/>
      </w:pPr>
      <w:r>
        <w:rPr>
          <w:b w:val="0"/>
          <w:i w:val="0"/>
        </w:rPr>
        <w:t>Акушерско-гинекологический анамнез: менструации с 12 лет, регулярные, умеренные, безболезненные. Беременностей - 2: роды путем операции кесарева сечения в экстренном порядке в связи с начавшейся гипоксией плода в 2017 году (спинальная анестезия); неполный самопроизвольный выкидыш раннего срока с маточным кюретажем в 2018 году (внутривенная анестезия). Контрацепция – барьерная. Гинекологические заболевания отрицает.</w:t>
      </w:r>
    </w:p>
    <w:p>
      <w:pPr>
        <w:spacing w:after="58"/>
      </w:pPr>
      <w:r>
        <w:rPr>
          <w:b w:val="0"/>
          <w:i w:val="0"/>
        </w:rPr>
        <w:t>Лекарственные препараты в постоянном режиме не принимает.</w:t>
      </w:r>
    </w:p>
    <w:p>
      <w:pPr>
        <w:spacing w:after="58"/>
      </w:pPr>
      <w:r>
        <w:rPr>
          <w:b w:val="0"/>
          <w:i w:val="0"/>
        </w:rPr>
        <w:t>Аллергологический анамнез: не отягощен.</w:t>
      </w:r>
    </w:p>
    <w:p>
      <w:pPr>
        <w:spacing w:after="58"/>
      </w:pPr>
      <w:r>
        <w:rPr>
          <w:b w:val="0"/>
          <w:i w:val="0"/>
        </w:rPr>
        <w:t>Эпидемиологический анамнез: не отягощен.</w:t>
      </w:r>
    </w:p>
    <w:p>
      <w:pPr>
        <w:spacing w:after="58"/>
      </w:pPr>
      <w:r>
        <w:rPr>
          <w:b w:val="0"/>
          <w:i w:val="0"/>
        </w:rPr>
        <w:t>Страховой анамнез: не работает, в отпуске по уходу за ребенком до 3-х лет.</w:t>
      </w:r>
    </w:p>
    <w:p>
      <w:pPr>
        <w:spacing w:after="58"/>
      </w:pPr>
      <w:r>
        <w:rPr>
          <w:b w:val="0"/>
          <w:i w:val="0"/>
        </w:rPr>
        <w:t>Наследственные заболевания: сахарный диабет у отца.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Соматический статус.</w:t>
      </w:r>
    </w:p>
    <w:p>
      <w:pPr>
        <w:spacing w:after="58"/>
      </w:pPr>
      <w:r>
        <w:rPr>
          <w:b w:val="0"/>
          <w:i w:val="0"/>
        </w:rPr>
        <w:t>Состояние удовлетворительное, сознание ясное. Кожные покровы и видимые слизистые чистые, периферические лимфатические узлы не увеличены, безболезненные. Пульс 68 ударов в 1 минуту, ритмичный, удовлетворительного наполнения и напряжения. Тоны сердца ясные, ритмичные. АД – 115/70 мм рт.ст. Дыхание везикулярное, хрипов нет. Живот симметричный, равномерно принимает участие в акте дыхания, не вздут, мягкий, безболезненный во всех отделах. Физиологические отправления в норме (со слов).</w:t>
      </w:r>
    </w:p>
    <w:p>
      <w:pPr>
        <w:spacing w:after="58"/>
      </w:pPr>
      <w:r>
        <w:rPr>
          <w:b w:val="0"/>
          <w:i w:val="0"/>
        </w:rPr>
        <w:t>Остеопатический статус.</w:t>
      </w:r>
    </w:p>
    <w:p>
      <w:pPr>
        <w:spacing w:after="58"/>
      </w:pPr>
      <w:r>
        <w:rPr>
          <w:b w:val="0"/>
          <w:i w:val="0"/>
        </w:rPr>
        <w:t>При обследовании было выявлено:</w:t>
      </w:r>
    </w:p>
    <w:p>
      <w:pPr>
        <w:spacing w:after="58"/>
      </w:pPr>
      <w:r>
        <w:rPr>
          <w:b w:val="0"/>
          <w:i w:val="0"/>
        </w:rPr>
        <w:t>При глобальном остеопатическом прослушивании – фасциальная тяга в регион твердой мозговой оболочки.</w:t>
      </w:r>
    </w:p>
    <w:p>
      <w:pPr>
        <w:spacing w:after="58"/>
      </w:pPr>
      <w:r>
        <w:rPr>
          <w:b w:val="0"/>
          <w:i w:val="0"/>
        </w:rPr>
        <w:t>Флексионный тест стоя (-) отрицательный.</w:t>
      </w:r>
    </w:p>
    <w:p>
      <w:pPr>
        <w:spacing w:after="58"/>
      </w:pPr>
      <w:r>
        <w:rPr>
          <w:b w:val="0"/>
          <w:i w:val="0"/>
        </w:rPr>
        <w:t>Флексионный тест сидя (+) слабоположительный.</w:t>
      </w:r>
    </w:p>
    <w:p>
      <w:pPr>
        <w:spacing w:after="58"/>
      </w:pPr>
      <w:r>
        <w:rPr>
          <w:b w:val="0"/>
          <w:i w:val="0"/>
        </w:rPr>
        <w:t>Тест трансляции выявил ограничение трансляции таза, при выполнении теста трех объемов обнаружено ограничение смещаемости структурального компонента нижнего абдоминального региона вентрально и незначительное ограничение смещаемости висцерального компонента в дорсальном направлении нижнего абдоминального региона. Так же было обнаружено ограничение смещаемости висцеральных масс нижнего абдоминального региона вправо. Ограничение смещаемости мочевого пузыря вправо.</w:t>
      </w:r>
    </w:p>
    <w:p>
      <w:pPr>
        <w:spacing w:after="58"/>
      </w:pPr>
      <w:r>
        <w:rPr>
          <w:b w:val="0"/>
          <w:i w:val="0"/>
        </w:rPr>
        <w:t>Обнаружена рестрикция твердой мозговой оболочки и наличие асинхронизма (уровень фиксации - L3).</w:t>
      </w:r>
    </w:p>
    <w:p>
      <w:pPr>
        <w:spacing w:after="58"/>
      </w:pPr>
      <w:r>
        <w:rPr>
          <w:b w:val="0"/>
          <w:i w:val="0"/>
        </w:rPr>
        <w:t>Отмечено снижение параметров краниального ритмического импульса (частота 5-6 в 1 минуту, амплитуда (++), сила (++)).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для постановки диагноза и принятия решения о возможности остеопатической коррекции лабораторным методам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крови клинический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мочи - ПЦР диагностика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микроскопическое исследование отделяемого цервикального канала, влагалища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мочи общий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анализ мочи по Нечипоренко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анализ крови клинический</w:t>
      </w:r>
      <w:r>
        <w:br/>
      </w:r>
      <w:r>
        <w:rPr>
          <w:b/>
          <w:i w:val="0"/>
        </w:rPr>
        <w:t>4 - анализ мочи общий</w:t>
      </w:r>
    </w:p>
    <w:p>
      <w:pPr>
        <w:spacing w:after="58"/>
      </w:pPr>
      <w:r>
        <w:rPr>
          <w:b w:val="0"/>
          <w:i w:val="0"/>
        </w:rPr>
        <w:t>Интерпретация показателей клинического анализа крови позволит исключить наличие острого воспалительного процесса в организме.</w:t>
      </w:r>
    </w:p>
    <w:p>
      <w:pPr>
        <w:spacing w:after="58"/>
      </w:pPr>
      <w:r>
        <w:rPr>
          <w:b w:val="0"/>
          <w:i w:val="0"/>
        </w:rPr>
        <w:t>Нефрология. Национальное руководство. Краткое издание / гл. ред. Н. А. Мухин. - М. : ГЭОТАР-Медиа, 2014. - 608 с., стр. 50-60</w:t>
      </w:r>
    </w:p>
    <w:p>
      <w:pPr>
        <w:spacing w:after="58"/>
      </w:pPr>
      <w:r>
        <w:rPr>
          <w:b w:val="0"/>
          <w:i w:val="0"/>
        </w:rPr>
        <w:t>Общий анализ мочи (клинический анализ мочи) – лабораторное исследование, позволяющее оценить физико-химические характеристики мочи и микроскопию осадка с целью исключения заболеваний почек и мочевого пузыря.</w:t>
      </w:r>
    </w:p>
    <w:p>
      <w:pPr>
        <w:spacing w:after="58"/>
      </w:pPr>
      <w:r>
        <w:rPr>
          <w:b w:val="0"/>
          <w:i w:val="0"/>
        </w:rPr>
        <w:t>Нефрология. Национальное руководство. Краткое издание / гл. ред. Н. А. Мухин. - М. : ГЭОТАР-Медиа, 2014. - 608 с., стр. 50-60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для постановки диагноза и принятия решения о возможности остеопатической коррекции инструментальным методам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уретроцистоскопическое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цистографическое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 и мочевого пузыря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ультразвуковое исследование почек и мочевого пузыря</w:t>
      </w:r>
    </w:p>
    <w:p>
      <w:pPr>
        <w:spacing w:after="58"/>
      </w:pPr>
      <w:r>
        <w:rPr>
          <w:b w:val="0"/>
          <w:i w:val="0"/>
        </w:rPr>
        <w:t>Учитывая длительность, локализацию и характер болей у пациентки при наличии хронического цистита с целью исключения органической патологии показано проведение ультразвуковой диагностики почек и мочевого пузыря.</w:t>
      </w:r>
    </w:p>
    <w:p>
      <w:pPr>
        <w:spacing w:after="58"/>
      </w:pPr>
      <w:r>
        <w:rPr>
          <w:b w:val="0"/>
          <w:i w:val="0"/>
        </w:rPr>
        <w:t>Остеопатическая диагностика и коррекция соматических дисфункций органов мочеполового комплекса: учебное пособие / Д.С. Лебедев, Ю.О. Кузьмина. — СПб.: Изд-во СЗГМУ им. И. И. Мечникова, 2017. — 64 с., стр. 32-35</w:t>
      </w:r>
    </w:p>
    <w:p>
      <w:pPr>
        <w:spacing w:after="58"/>
      </w:pPr>
      <w:r>
        <w:rPr>
          <w:b w:val="0"/>
          <w:i w:val="0"/>
        </w:rPr>
        <w:t>Нефрология. Национальное руководство. Краткое издание / гл. ред. Н. А. Мухин. - М. : ГЭОТАР-Медиа, 2014. - 608 с., стр. 50-60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результатам анамнеза и представленных данных остеопатического осмотра наиболее вероятной является соматическая дисфункция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нарушение мобильности слепой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компрессия лонного сочленения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мобильности мочевого пузыря: фиксация лонно-пузырных связок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нарушение мобильности сигмовидной кишки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нарушение мобильности мочевого пузыря: фиксация лонно-пузырных связок</w:t>
      </w:r>
    </w:p>
    <w:p>
      <w:pPr>
        <w:spacing w:after="58"/>
      </w:pPr>
      <w:r>
        <w:rPr>
          <w:b w:val="0"/>
          <w:i w:val="0"/>
        </w:rPr>
        <w:t>Тест мобильности мочевого пузыря показал ограничение мобильности мочевого пузыря из-за рестрикции лонно-пузырных связок.</w:t>
      </w:r>
    </w:p>
    <w:p>
      <w:pPr>
        <w:spacing w:after="58"/>
      </w:pPr>
      <w:r>
        <w:rPr>
          <w:b w:val="0"/>
          <w:i w:val="0"/>
        </w:rPr>
        <w:t>Остеопатическая диагностика и коррекция соматических дисфункций органов мочеполового комплекса: учебное пособие / Д.С. Лебедев, Ю.О. Кузьмина. — СПб.: Изд-во СЗГМУ им. И. И. Мечникова, 2017. — 64 с., стр. 32-33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Соматическую дисфункцию «нарушение мобильности мочевого пузыря: рестрикция лонно-пузырных связок» в первую очередь необходимо дифференцировать с соматической дисфункцией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нарушение мобильности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 мобильности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нарушение мобильности мочеточников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птоз мочевого пузыря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птоз мочевого пузыря</w:t>
      </w:r>
    </w:p>
    <w:p>
      <w:pPr>
        <w:spacing w:after="58"/>
      </w:pPr>
      <w:r>
        <w:rPr>
          <w:b w:val="0"/>
          <w:i w:val="0"/>
        </w:rPr>
        <w:t>Клинически опущение мочевого пузыря может так же, как и фиксация, проявляться хроническим рецидивирующим циститом, однако специфическим симптомом при птозе будет являться недержание мочи. Так же птоз выявляется во время тестирования мобильности мочевого пузыря.</w:t>
      </w:r>
    </w:p>
    <w:p>
      <w:pPr>
        <w:spacing w:after="58"/>
      </w:pPr>
      <w:r>
        <w:rPr>
          <w:b w:val="0"/>
          <w:i w:val="0"/>
        </w:rPr>
        <w:t>Остеопатическая диагностика и коррекция соматических дисфункций органов мочеполового комплекса: учебное пособие / Д.С. Лебедев, Ю.О. Кузьмина. — СПб.: Изд-во СЗГМУ им. И.И. Мечникова, 2017. — 64 с., стр. 32-35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Наиболее корректно отражает состояние пациентки вариант остеопатического заключения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вариант 2</w:t>
      </w:r>
    </w:p>
    <w:p>
      <w:pPr>
        <w:spacing w:after="58"/>
      </w:pPr>
      <w:r>
        <w:rPr>
          <w:b w:val="0"/>
          <w:i w:val="0"/>
        </w:rPr>
        <w:t>Выставление доминирующей соматической дисфункции подчиняется общим принципам, когда глобальные нарушения преобладают над региональными, а региональные – над локальными. Исключение из данной системы возможно в случае наличия острой локальной соматической дисфункции. В последнем случает острая локальная соматическая дисфункция может быть вынесена в доминирующую даже при наличии у пациентки соматических дисфункций глобального и регионального уровней. При выявлении нескольких соматических дисфункций регионального уровня соматическая дисфункция с наибольшей степенью выраженности и является доминирующей. В данной ситуации – соматическая дисфункция региона твердой мозговой оболочки.</w:t>
      </w:r>
    </w:p>
    <w:p>
      <w:pPr>
        <w:spacing w:after="58"/>
      </w:pPr>
      <w:r>
        <w:rPr>
          <w:b w:val="0"/>
          <w:i w:val="0"/>
        </w:rPr>
        <w:t>Методология клинического остеопатического обследования. Учебное пособие / Д.Е. Мохов, В.О. Белаш – СПб.: Изд-во СЗГМУ им. И.И. Мечникова, 2019. – 80 с. – стр. 71-72</w:t>
      </w:r>
    </w:p>
    <w:p>
      <w:pPr>
        <w:spacing w:after="58"/>
      </w:pPr>
      <w:r>
        <w:rPr>
          <w:b w:val="0"/>
          <w:i w:val="0"/>
        </w:rPr>
        <w:t>Основы остеопатии (под ред. Д.Е. Мохова). Учебник для ординаторов. М. Изд. группа: Гэотар, 2020г. – 398с. – стр. 180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Выполнение техники коррекции соматической дисфункции «нарушение мобильности мочевого пузыря: рестрикция лонно-пузырных связок» проводится в положении пациента лежа на спине, а также в положении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стоя, опираясь спиной на 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стоя у опоры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лежа на животе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сидя на кушетке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сидя на кушетке</w:t>
      </w:r>
    </w:p>
    <w:p>
      <w:pPr>
        <w:spacing w:after="58"/>
      </w:pPr>
      <w:r>
        <w:rPr>
          <w:b w:val="0"/>
          <w:i w:val="0"/>
        </w:rPr>
        <w:t>Выполнение техники коррекции соматической дисфункции «нарушение мобильности мочевого пузыря: рестрикция лонно-пузырных связок» проводится в положении пациента лежа на спине, а также в положении пациента сидя на кушетке.</w:t>
      </w:r>
    </w:p>
    <w:p>
      <w:pPr>
        <w:spacing w:after="58"/>
      </w:pPr>
      <w:r>
        <w:rPr>
          <w:b w:val="0"/>
          <w:i w:val="0"/>
        </w:rPr>
        <w:t>Остеопатическая диагностика и коррекция соматических дисфункций органов мочеполового комплекса: учебное пособие / Д.С. Лебедев, Ю.О. Кузьмина. — СПб.: Изд-во СЗГМУ им. И. И. Мечникова, 2017. — 64 с., стр. 32-35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Описанная выше техника для коррекции соматической дисфункции «нарушение мобильности мочевого пузыря: рестрикция лонно-пузырных связок» выбрана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некорректно и предназначена для коррекции соматической дисфункции «задневерхнего смещения лонной кости»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некорректно и предназначена для коррекции соматической дисфункции «нарушение мобильности матки»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некорректно и предназначена для коррекции соматической дисфункции сагиттальных пластин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правильно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правильно</w:t>
      </w:r>
    </w:p>
    <w:p>
      <w:pPr>
        <w:spacing w:after="58"/>
      </w:pPr>
      <w:r>
        <w:rPr>
          <w:b w:val="0"/>
          <w:i w:val="0"/>
        </w:rPr>
        <w:t>Указанная техника предназначена для коррекции локальной соматической дисфункции «нарушение мобильности мочевого пузыря: рестрикция лонно-пузырных связок».</w:t>
      </w:r>
    </w:p>
    <w:p>
      <w:pPr>
        <w:spacing w:after="58"/>
      </w:pPr>
      <w:r>
        <w:rPr>
          <w:b w:val="0"/>
          <w:i w:val="0"/>
        </w:rPr>
        <w:t>Остеопатическая диагностика и коррекция соматических дисфункций органов мочеполового комплекса: учебное пособие / Д.С. Лебедев, Ю.О. Кузьмина. — СПб.: Изд-во СЗГМУ им. И. И. Мечникова, 2017. — 64 с., стр. 32-35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Рекомендации пациентке по образу жизни после остеопатического приема будут включать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соблюдение диеты с умеренным ограничением потребляемой жидкости (до 1 литра в сутки)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ограничение физической нагрузки, половой покой в течение 1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исключение использования внутриматочных методов контрацепции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своевременное опорожнение мочевого пузыря (при наличии первых позывов к мочеиспусканию)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своевременное опорожнение мочевого пузыря (при наличии первых позывов к мочеиспусканию)</w:t>
      </w:r>
    </w:p>
    <w:p>
      <w:pPr>
        <w:spacing w:after="58"/>
      </w:pPr>
      <w:r>
        <w:rPr>
          <w:b w:val="0"/>
          <w:i w:val="0"/>
        </w:rPr>
        <w:t>Своевременное опорожнение мочевого пузыря при наличии позыва к мочеиспусканию будет способствовать профилактике рестрикции лонно-пузырных связок, а также будет являться профилактикой возникновения пузырно-мочеточниково-лоханочного рефлюкса, что в свою очередь предотвратит обострение хронического пиелонефрита.</w:t>
      </w:r>
    </w:p>
    <w:p>
      <w:pPr>
        <w:spacing w:after="58"/>
      </w:pPr>
      <w:r>
        <w:rPr>
          <w:b w:val="0"/>
          <w:i w:val="0"/>
        </w:rPr>
        <w:t>Нефрология. Национальное руководство. Краткое издание / гл. ред. Н. А. Мухин. - М. : ГЭОТАР-Медиа, 2014. - 608 с., стр. 93-100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Необходимость в дополнительных методах диагностики в настоящее время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имеется, показано выполнение внутривенной урографии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имеется, показано микробиологическое исследование анализа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имеется, показано проведение компьютерной томографии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отсутствует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отсутствует</w:t>
      </w:r>
    </w:p>
    <w:p>
      <w:pPr>
        <w:spacing w:after="58"/>
      </w:pPr>
      <w:r>
        <w:rPr>
          <w:b w:val="0"/>
          <w:i w:val="0"/>
        </w:rPr>
        <w:t>Представленные данные анамнеза и объективного осмотра не указывают на наличие какой-либо органической патологии, наличие других нозологических форм, в том числе, и создающих непосредственную угрозу жизни, а значит проведение дополнительных методов обследования не показано.</w:t>
      </w:r>
    </w:p>
    <w:p>
      <w:pPr>
        <w:spacing w:after="58"/>
      </w:pPr>
      <w:r>
        <w:rPr>
          <w:b w:val="0"/>
          <w:i w:val="0"/>
        </w:rPr>
        <w:t>Методология клинического остеопатического обследования: учебное пособие / В. О. Белаш, Д. Е. Мохов. — СПб.: Изд-во СЗГМУ им. И. И. Мечникова, 2015. — 64 с. – стр. 14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Повторный остеопатический прием данной пациентке рекомендован через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18-19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17-18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7-10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4 - 7-10</w:t>
      </w:r>
    </w:p>
    <w:p>
      <w:pPr>
        <w:spacing w:after="58"/>
      </w:pPr>
      <w:r>
        <w:rPr>
          <w:b w:val="0"/>
          <w:i w:val="0"/>
        </w:rPr>
        <w:t>У пациентки имела место острая локальная соматическая дисфункция. Для оценки динамики и дальнейшего продолжения коррекции наиболее оптимальным является интервал в 7-10 дней.</w:t>
      </w:r>
    </w:p>
    <w:p>
      <w:pPr>
        <w:spacing w:after="58"/>
      </w:pPr>
      <w:r>
        <w:rPr>
          <w:b w:val="0"/>
          <w:i w:val="0"/>
        </w:rPr>
        <w:t>Методология клинического остеопатического обследования. Учебное пособие / Д.Е. Мохов, В.О. Белаш – СПб.: Изд-во СЗГМУ им. И.И. Мечникова, 2019. – 80 с. – стр. 71-72</w:t>
      </w:r>
    </w:p>
    <w:p>
      <w:pPr>
        <w:spacing w:after="58"/>
      </w:pPr>
      <w:r>
        <w:rPr>
          <w:b w:val="0"/>
          <w:i w:val="0"/>
        </w:rPr>
        <w:t>Основы остеопатии (под ред. Д.Е. Мохова). Учебник для ординаторов. М. Изд. группа: Гэотар, 2020г. – 398с. – стр. 180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связкам мочевого пузыря у женщин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лонно-пузырные, пузырно-маточные, медианные пупочные и пузырно-пупочная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лонно-пузырные и пузырно-прямокишечные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пузырно-маточные, медианные пупочные и круглая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лонно-пузырные и пузырно-печеночная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лонно-пузырные, пузырно-маточные, медианные пупочные и пузырно-пупочная</w:t>
      </w:r>
    </w:p>
    <w:p>
      <w:pPr>
        <w:spacing w:after="58"/>
      </w:pPr>
      <w:r>
        <w:rPr>
          <w:b w:val="0"/>
          <w:i w:val="0"/>
        </w:rPr>
        <w:t>В организме женщины лонно-пузырные, пузырно-маточные, медианные пупочные связки и пузырно-пупочная связка обеспечивают положение мочевого пузыря в его анатомических границах, а также его подвижность.</w:t>
      </w:r>
    </w:p>
    <w:p>
      <w:pPr>
        <w:spacing w:after="58"/>
      </w:pPr>
      <w:r>
        <w:rPr>
          <w:b w:val="0"/>
          <w:i w:val="0"/>
        </w:rPr>
        <w:t>Остеопатическая диагностика и коррекция соматических дисфункций органов мочеполового комплекса: учебное пособие / Д.С. Лебедев, Ю.О. Кузьмина. — СПб.: Изд-во СЗГМУ им. И. И. Мечникова, 2017. — 64 с., стр. 32-35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Основными артериями, через которые осуществляется кровоснабжение мочевого пузыря,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запирательная и маточная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внутренняя половая и запирательная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внутренняя половая и средняя прямокишечная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верхние мочепузырные (от пупочной артерии) и нижние мочепузырные (от внутренней подвздошной артерии)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верхние мочепузырные (от пупочной артерии) и нижние мочепузырные (от внутренней подвздошной артерии)</w:t>
      </w:r>
    </w:p>
    <w:p>
      <w:pPr>
        <w:spacing w:after="58"/>
      </w:pPr>
      <w:r>
        <w:rPr>
          <w:b w:val="0"/>
          <w:i w:val="0"/>
        </w:rPr>
        <w:t>Верхние мочепузырные артерии (от пупочной артерии) и нижние мочепузырные артерии (от внутренней подвздошной артерии) являются основными артериальными магистралями для кровоснабжения мочевого пузыря.</w:t>
      </w:r>
    </w:p>
    <w:p>
      <w:pPr>
        <w:spacing w:after="58"/>
      </w:pPr>
      <w:r>
        <w:rPr>
          <w:b w:val="0"/>
          <w:i w:val="0"/>
        </w:rPr>
        <w:t>Нормальная анатомия человека: учебник для мед. вузов: в 2-х Т./ И.В. Гайворонский. 8-е изд. перераб. и доп. – СПб.: СпецЛит, 2013. – Т.2.- 452 с.: ил. стр. 442</w:t>
      </w:r>
    </w:p>
    <w:p>
      <w:r>
        <w:drawing>
          <wp:inline xmlns:a="http://schemas.openxmlformats.org/drawingml/2006/main" xmlns:pic="http://schemas.openxmlformats.org/drawingml/2006/picture">
            <wp:extent cx="5303520" cy="4086480"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90821ff3eea7af8a6bd0ef70b8ae4595632f6e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0864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572580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928d8fedace64444511a93410fefd7b8365e9fb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725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960226"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e60b6b6bb5be9c9f631fab7dd0fb2506df97748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6022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952622"/>
            <wp:docPr id="20" name="Picture 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507526c9525b83c96d136c5b061708941db451a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5262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Остеопатия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image" Target="media/image9.png"/><Relationship Id="rId25" Type="http://schemas.openxmlformats.org/officeDocument/2006/relationships/image" Target="media/image10.png"/><Relationship Id="rId26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